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B196F" w14:paraId="0EA54E1F" w14:textId="77777777" w:rsidTr="003B6629">
        <w:tc>
          <w:tcPr>
            <w:tcW w:w="9016" w:type="dxa"/>
            <w:gridSpan w:val="4"/>
          </w:tcPr>
          <w:p w14:paraId="2CD1FB60" w14:textId="07534CDE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06C">
              <w:rPr>
                <w:rFonts w:ascii="Times New Roman" w:hAnsi="Times New Roman" w:cs="Times New Roman"/>
                <w:b/>
                <w:sz w:val="24"/>
                <w:szCs w:val="24"/>
              </w:rPr>
              <w:t>Publications 20</w:t>
            </w:r>
            <w:r w:rsidR="00D63A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2B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0006C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962BF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AB196F" w14:paraId="3BC0A929" w14:textId="77777777" w:rsidTr="003B6629">
        <w:tc>
          <w:tcPr>
            <w:tcW w:w="2254" w:type="dxa"/>
          </w:tcPr>
          <w:p w14:paraId="76B2B03C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International Journal</w:t>
            </w:r>
          </w:p>
        </w:tc>
        <w:tc>
          <w:tcPr>
            <w:tcW w:w="2254" w:type="dxa"/>
          </w:tcPr>
          <w:p w14:paraId="401FD7BF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National Journal</w:t>
            </w:r>
          </w:p>
        </w:tc>
        <w:tc>
          <w:tcPr>
            <w:tcW w:w="2254" w:type="dxa"/>
          </w:tcPr>
          <w:p w14:paraId="20A48E3C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International Conference</w:t>
            </w:r>
          </w:p>
        </w:tc>
        <w:tc>
          <w:tcPr>
            <w:tcW w:w="2254" w:type="dxa"/>
          </w:tcPr>
          <w:p w14:paraId="63F15116" w14:textId="77777777" w:rsidR="00AB196F" w:rsidRPr="00E0006C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006C">
              <w:rPr>
                <w:rFonts w:ascii="Times New Roman" w:hAnsi="Times New Roman" w:cs="Times New Roman"/>
                <w:b/>
                <w:sz w:val="18"/>
                <w:szCs w:val="18"/>
              </w:rPr>
              <w:t>National Conference</w:t>
            </w:r>
          </w:p>
        </w:tc>
      </w:tr>
      <w:tr w:rsidR="00AB196F" w14:paraId="434840B4" w14:textId="77777777" w:rsidTr="003B6629">
        <w:tc>
          <w:tcPr>
            <w:tcW w:w="2254" w:type="dxa"/>
          </w:tcPr>
          <w:p w14:paraId="69266082" w14:textId="422372E6" w:rsidR="00AB196F" w:rsidRDefault="00462001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4" w:type="dxa"/>
          </w:tcPr>
          <w:p w14:paraId="00515A89" w14:textId="77777777" w:rsidR="00AB196F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2254" w:type="dxa"/>
          </w:tcPr>
          <w:p w14:paraId="4C0ADE2F" w14:textId="288A60C7" w:rsidR="00AB196F" w:rsidRDefault="00462001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14:paraId="57FA958E" w14:textId="77777777" w:rsidR="00AB196F" w:rsidRDefault="00AB196F" w:rsidP="005C6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14:paraId="45E7043E" w14:textId="77777777" w:rsidR="00AB196F" w:rsidRPr="009B5E44" w:rsidRDefault="00AB196F" w:rsidP="00AB19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AA9F8" w14:textId="77777777" w:rsidR="00AB196F" w:rsidRPr="009B5E44" w:rsidRDefault="00AB196F" w:rsidP="00AB19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D87F1" w14:textId="0E9B9F7B" w:rsidR="00AB196F" w:rsidRPr="000719E9" w:rsidRDefault="00AB196F" w:rsidP="00D63A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E9">
        <w:rPr>
          <w:rFonts w:ascii="Times New Roman" w:hAnsi="Times New Roman" w:cs="Times New Roman"/>
          <w:b/>
          <w:sz w:val="28"/>
          <w:szCs w:val="28"/>
        </w:rPr>
        <w:t>International Journal:</w:t>
      </w:r>
    </w:p>
    <w:p w14:paraId="417FE8D9" w14:textId="77777777" w:rsidR="00E04EDD" w:rsidRPr="00E04EDD" w:rsidRDefault="00E04EDD" w:rsidP="00E04E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E04EDD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Oxidative Degradation of Paliperidone Using Potassium Permangnate in Acid Medium, S. A. Sangam, S.S Kurdur, K.A Thabaj, R.M Kulkarni, Kulkarni. A.D, D.P. Rendedula, </w:t>
      </w:r>
      <w:r w:rsidRPr="00E04EDD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P. B. Belavi</w:t>
      </w:r>
      <w:r w:rsidRPr="00E04EDD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Asian Journal of Chemistry 31 (2), 389-392, (2019)</w:t>
      </w:r>
    </w:p>
    <w:p w14:paraId="6314AAB7" w14:textId="77777777" w:rsidR="00E04EDD" w:rsidRPr="00E04EDD" w:rsidRDefault="00E04EDD" w:rsidP="00E04E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E04EDD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Correlation between the magnetic microstructure and microwave mitigation ability of MxCo1-xFe2O4 based ferrite-carbon black/PVA composites, G. Datt, </w:t>
      </w:r>
      <w:r w:rsidRPr="00E04EDD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C. Kotabage</w:t>
      </w:r>
      <w:r w:rsidRPr="00E04EDD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S. Datar, A.C. Abhyankar, Phy. Chem. Chem. Phy., 20, (41), (2018) 26431-26442.</w:t>
      </w:r>
    </w:p>
    <w:p w14:paraId="2AE61F2D" w14:textId="77777777" w:rsidR="00E04EDD" w:rsidRPr="00E04EDD" w:rsidRDefault="00E04EDD" w:rsidP="00E04E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E04EDD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Synthesis, structural, characterization and dielectric spectroscopy of PVDF – BaTiO</w:t>
      </w:r>
      <w:r w:rsidRPr="00E04EDD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3</w:t>
      </w:r>
      <w:r w:rsidRPr="00E04EDD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polymer composite </w:t>
      </w:r>
      <w:r w:rsidRPr="00E04EDD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S</w:t>
      </w:r>
      <w:r w:rsidRPr="00E04EDD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.</w:t>
      </w:r>
      <w:r w:rsidRPr="00E04EDD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 S. Kulkarni</w:t>
      </w:r>
      <w:r w:rsidRPr="00E04EDD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P. </w:t>
      </w:r>
      <w:proofErr w:type="gramStart"/>
      <w:r w:rsidRPr="00E04EDD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B.Belavi</w:t>
      </w:r>
      <w:proofErr w:type="gramEnd"/>
      <w:r w:rsidRPr="00E04EDD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U. V.Khadke  AIP Conference Proceedings 1953 (1), (2018) 090046</w:t>
      </w:r>
    </w:p>
    <w:p w14:paraId="5946BC04" w14:textId="77777777" w:rsidR="00E04EDD" w:rsidRPr="00E04EDD" w:rsidRDefault="00E04EDD" w:rsidP="00E04E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E04EDD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Solid-State Synthesis and Structural Features of Li</w:t>
      </w:r>
      <w:r w:rsidRPr="00E04EDD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0.5</w:t>
      </w:r>
      <w:r w:rsidRPr="00E04EDD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Ni</w:t>
      </w:r>
      <w:r w:rsidRPr="00E04EDD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0.75 – x/2</w:t>
      </w:r>
      <w:r w:rsidRPr="00E04EDD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Zn</w:t>
      </w:r>
      <w:r w:rsidRPr="00E04EDD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x/2</w:t>
      </w:r>
      <w:r w:rsidRPr="00E04EDD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Fe</w:t>
      </w:r>
      <w:r w:rsidRPr="00E04EDD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2</w:t>
      </w:r>
      <w:r w:rsidRPr="00E04EDD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O</w:t>
      </w:r>
      <w:r w:rsidRPr="00E04EDD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4</w:t>
      </w:r>
      <w:r w:rsidRPr="00E04EDD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Ferrites, S. U. Durgadsimi, S. S. Chougule, R. G. Kharabe, S. N. Mathad, and </w:t>
      </w:r>
      <w:r w:rsidRPr="00E04EDD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M. K. Rendale</w:t>
      </w:r>
      <w:r w:rsidRPr="00E04EDD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, International Journal of Self-Propagating High-Temperature Synthesis, 2019, Vol. 28, No. 1, pp. 71–73</w:t>
      </w:r>
    </w:p>
    <w:p w14:paraId="09A7C7EA" w14:textId="77777777" w:rsidR="00E04EDD" w:rsidRPr="00E04EDD" w:rsidRDefault="00E04EDD" w:rsidP="00E04E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E04EDD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Resonance Shifting by Ferrite Thick Film Superstrate,</w:t>
      </w:r>
      <w:r w:rsidRPr="00E04EDD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 M. K. Rendale</w:t>
      </w:r>
      <w:r w:rsidRPr="00E04EDD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S. N. Mathad, V. Puri   Serbian Journal </w:t>
      </w:r>
      <w:proofErr w:type="gramStart"/>
      <w:r w:rsidRPr="00E04EDD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Of</w:t>
      </w:r>
      <w:proofErr w:type="gramEnd"/>
      <w:r w:rsidRPr="00E04EDD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 Electrical Engineering Vol. 15, No. 3, October 2018, 275-284</w:t>
      </w:r>
    </w:p>
    <w:p w14:paraId="0B868CFB" w14:textId="77777777" w:rsidR="00AB196F" w:rsidRPr="009B5E44" w:rsidRDefault="00AB196F" w:rsidP="00E04ED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B33B4" w14:textId="43C94868" w:rsidR="00AB196F" w:rsidRDefault="00AB196F" w:rsidP="00E04ED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9E9">
        <w:rPr>
          <w:rFonts w:ascii="Times New Roman" w:hAnsi="Times New Roman" w:cs="Times New Roman"/>
          <w:b/>
          <w:sz w:val="28"/>
          <w:szCs w:val="28"/>
        </w:rPr>
        <w:t>International Conference:</w:t>
      </w:r>
    </w:p>
    <w:p w14:paraId="31BF9A4E" w14:textId="77777777" w:rsidR="00E04EDD" w:rsidRPr="00E04EDD" w:rsidRDefault="00E04EDD" w:rsidP="00E04E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E04EDD">
        <w:rPr>
          <w:rFonts w:ascii="Roboto" w:eastAsia="Times New Roman" w:hAnsi="Roboto" w:cs="Times New Roman"/>
          <w:color w:val="000000"/>
          <w:sz w:val="23"/>
          <w:szCs w:val="23"/>
          <w:lang w:val="en-US" w:eastAsia="en-IN"/>
        </w:rPr>
        <w:t>Effect of Cd</w:t>
      </w:r>
      <w:r w:rsidRPr="00E04EDD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val="en-US" w:eastAsia="en-IN"/>
        </w:rPr>
        <w:t>2+</w:t>
      </w:r>
      <w:r w:rsidRPr="00E04EDD">
        <w:rPr>
          <w:rFonts w:ascii="Roboto" w:eastAsia="Times New Roman" w:hAnsi="Roboto" w:cs="Times New Roman"/>
          <w:color w:val="000000"/>
          <w:sz w:val="23"/>
          <w:szCs w:val="23"/>
          <w:lang w:val="en-US" w:eastAsia="en-IN"/>
        </w:rPr>
        <w:t> Substituted on Structural and Elastic Properties of Ni-Cu Ferrites.</w:t>
      </w:r>
      <w:r w:rsidRPr="00E04EDD">
        <w:rPr>
          <w:rFonts w:ascii="Roboto" w:eastAsia="Times New Roman" w:hAnsi="Roboto" w:cs="Times New Roman"/>
          <w:b/>
          <w:bCs/>
          <w:color w:val="000000"/>
          <w:sz w:val="23"/>
          <w:szCs w:val="23"/>
          <w:lang w:val="en-US" w:eastAsia="en-IN"/>
        </w:rPr>
        <w:t> P.B. Belavi</w:t>
      </w:r>
      <w:r w:rsidRPr="00E04EDD">
        <w:rPr>
          <w:rFonts w:ascii="Roboto" w:eastAsia="Times New Roman" w:hAnsi="Roboto" w:cs="Times New Roman"/>
          <w:color w:val="000000"/>
          <w:sz w:val="23"/>
          <w:szCs w:val="23"/>
          <w:lang w:val="en-US" w:eastAsia="en-IN"/>
        </w:rPr>
        <w:t>, K. A. Thabaj, Pradeep Chavan, B. K. Bammannavar, S. A. Malladi, L. R. Naik “5</w:t>
      </w:r>
      <w:r w:rsidRPr="00E04EDD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val="en-US" w:eastAsia="en-IN"/>
        </w:rPr>
        <w:t>th</w:t>
      </w:r>
      <w:r w:rsidRPr="00E04EDD">
        <w:rPr>
          <w:rFonts w:ascii="Roboto" w:eastAsia="Times New Roman" w:hAnsi="Roboto" w:cs="Times New Roman"/>
          <w:color w:val="000000"/>
          <w:sz w:val="23"/>
          <w:szCs w:val="23"/>
          <w:lang w:val="en-US" w:eastAsia="en-IN"/>
        </w:rPr>
        <w:t> International Conference on Nanoscience and Nanotechnology (ICONN-2019)” held from 28 – 30</w:t>
      </w:r>
      <w:r w:rsidRPr="00E04EDD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val="en-US" w:eastAsia="en-IN"/>
        </w:rPr>
        <w:t>th</w:t>
      </w:r>
      <w:r w:rsidRPr="00E04EDD">
        <w:rPr>
          <w:rFonts w:ascii="Roboto" w:eastAsia="Times New Roman" w:hAnsi="Roboto" w:cs="Times New Roman"/>
          <w:color w:val="000000"/>
          <w:sz w:val="23"/>
          <w:szCs w:val="23"/>
          <w:lang w:val="en-US" w:eastAsia="en-IN"/>
        </w:rPr>
        <w:t> January 2019 at SRM University, Kattankulathur, Chennai.</w:t>
      </w:r>
    </w:p>
    <w:p w14:paraId="1E8F6A58" w14:textId="77777777" w:rsidR="00E04EDD" w:rsidRPr="00E04EDD" w:rsidRDefault="00E04EDD" w:rsidP="00E04E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E04EDD">
        <w:rPr>
          <w:rFonts w:ascii="Roboto" w:eastAsia="Times New Roman" w:hAnsi="Roboto" w:cs="Times New Roman"/>
          <w:color w:val="000000"/>
          <w:sz w:val="23"/>
          <w:szCs w:val="23"/>
          <w:lang w:val="en-US" w:eastAsia="en-IN"/>
        </w:rPr>
        <w:lastRenderedPageBreak/>
        <w:t>Effect of Bi3+ Substituted on Structural, Electrical and Dielectric Properties of Ni-Mg Ferrites, </w:t>
      </w:r>
      <w:r w:rsidRPr="00E04EDD">
        <w:rPr>
          <w:rFonts w:ascii="Roboto" w:eastAsia="Times New Roman" w:hAnsi="Roboto" w:cs="Times New Roman"/>
          <w:b/>
          <w:bCs/>
          <w:color w:val="000000"/>
          <w:sz w:val="23"/>
          <w:szCs w:val="23"/>
          <w:lang w:val="en-US" w:eastAsia="en-IN"/>
        </w:rPr>
        <w:t>P. B. Belavi</w:t>
      </w:r>
      <w:r w:rsidRPr="00E04EDD">
        <w:rPr>
          <w:rFonts w:ascii="Roboto" w:eastAsia="Times New Roman" w:hAnsi="Roboto" w:cs="Times New Roman"/>
          <w:color w:val="000000"/>
          <w:sz w:val="23"/>
          <w:szCs w:val="23"/>
          <w:lang w:val="en-US" w:eastAsia="en-IN"/>
        </w:rPr>
        <w:t>, M. P. Bhairodagi, Alsaba Anjum, Madhu Asangi, A. N. Payannavar, V. P. Datar, S. A. Malladi, R. M. Kulkarni, “5</w:t>
      </w:r>
      <w:r w:rsidRPr="00E04EDD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val="en-US" w:eastAsia="en-IN"/>
        </w:rPr>
        <w:t>th</w:t>
      </w:r>
      <w:r w:rsidRPr="00E04EDD">
        <w:rPr>
          <w:rFonts w:ascii="Roboto" w:eastAsia="Times New Roman" w:hAnsi="Roboto" w:cs="Times New Roman"/>
          <w:color w:val="000000"/>
          <w:sz w:val="23"/>
          <w:szCs w:val="23"/>
          <w:lang w:val="en-US" w:eastAsia="en-IN"/>
        </w:rPr>
        <w:t xml:space="preserve"> International Conference on Nanoscience and </w:t>
      </w:r>
      <w:proofErr w:type="gramStart"/>
      <w:r w:rsidRPr="00E04EDD">
        <w:rPr>
          <w:rFonts w:ascii="Roboto" w:eastAsia="Times New Roman" w:hAnsi="Roboto" w:cs="Times New Roman"/>
          <w:color w:val="000000"/>
          <w:sz w:val="23"/>
          <w:szCs w:val="23"/>
          <w:lang w:val="en-US" w:eastAsia="en-IN"/>
        </w:rPr>
        <w:t>Nanotechnology(</w:t>
      </w:r>
      <w:proofErr w:type="gramEnd"/>
      <w:r w:rsidRPr="00E04EDD">
        <w:rPr>
          <w:rFonts w:ascii="Roboto" w:eastAsia="Times New Roman" w:hAnsi="Roboto" w:cs="Times New Roman"/>
          <w:color w:val="000000"/>
          <w:sz w:val="23"/>
          <w:szCs w:val="23"/>
          <w:lang w:val="en-US" w:eastAsia="en-IN"/>
        </w:rPr>
        <w:t>ICONN-2019)” held from 28 – 30</w:t>
      </w:r>
      <w:r w:rsidRPr="00E04EDD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val="en-US" w:eastAsia="en-IN"/>
        </w:rPr>
        <w:t>th</w:t>
      </w:r>
      <w:r w:rsidRPr="00E04EDD">
        <w:rPr>
          <w:rFonts w:ascii="Roboto" w:eastAsia="Times New Roman" w:hAnsi="Roboto" w:cs="Times New Roman"/>
          <w:color w:val="000000"/>
          <w:sz w:val="23"/>
          <w:szCs w:val="23"/>
          <w:lang w:val="en-US" w:eastAsia="en-IN"/>
        </w:rPr>
        <w:t> January 2019 at SRM University, Kattankulathur, Chennai.</w:t>
      </w:r>
    </w:p>
    <w:p w14:paraId="7EEF7ACC" w14:textId="77777777" w:rsidR="00E04EDD" w:rsidRPr="00E04EDD" w:rsidRDefault="00E04EDD" w:rsidP="00E04ED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</w:pPr>
      <w:r w:rsidRPr="00E04EDD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Electrical Properties of Cd</w:t>
      </w:r>
      <w:r w:rsidRPr="00E04EDD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1-x</w:t>
      </w:r>
      <w:r w:rsidRPr="00E04EDD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Ni</w:t>
      </w:r>
      <w:r w:rsidRPr="00E04EDD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x</w:t>
      </w:r>
      <w:r w:rsidRPr="00E04EDD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Fe</w:t>
      </w:r>
      <w:r w:rsidRPr="00E04EDD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2</w:t>
      </w:r>
      <w:r w:rsidRPr="00E04EDD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O</w:t>
      </w:r>
      <w:r w:rsidRPr="00E04EDD">
        <w:rPr>
          <w:rFonts w:ascii="Roboto" w:eastAsia="Times New Roman" w:hAnsi="Roboto" w:cs="Times New Roman"/>
          <w:color w:val="000000"/>
          <w:sz w:val="17"/>
          <w:szCs w:val="17"/>
          <w:vertAlign w:val="subscript"/>
          <w:lang w:eastAsia="en-IN"/>
        </w:rPr>
        <w:t>4</w:t>
      </w:r>
      <w:r w:rsidRPr="00E04EDD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Ferrites” </w:t>
      </w:r>
      <w:r w:rsidRPr="00E04EDD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en-IN"/>
        </w:rPr>
        <w:t>P. B. Belavi</w:t>
      </w:r>
      <w:r w:rsidRPr="00E04EDD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, B. K. </w:t>
      </w:r>
      <w:proofErr w:type="gramStart"/>
      <w:r w:rsidRPr="00E04EDD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Bammannvar,  Pradeep</w:t>
      </w:r>
      <w:proofErr w:type="gramEnd"/>
      <w:r w:rsidRPr="00E04EDD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 xml:space="preserve"> Chavan, G. N. Chavan, L. R. Naik, “International conference on Materials &amp; Technology for Energy Concversion and Storage (M-TECS 2018)” held from 26</w:t>
      </w:r>
      <w:r w:rsidRPr="00E04EDD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E04EDD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– 29</w:t>
      </w:r>
      <w:r w:rsidRPr="00E04EDD">
        <w:rPr>
          <w:rFonts w:ascii="Roboto" w:eastAsia="Times New Roman" w:hAnsi="Roboto" w:cs="Times New Roman"/>
          <w:color w:val="000000"/>
          <w:sz w:val="17"/>
          <w:szCs w:val="17"/>
          <w:vertAlign w:val="superscript"/>
          <w:lang w:eastAsia="en-IN"/>
        </w:rPr>
        <w:t>th</w:t>
      </w:r>
      <w:r w:rsidRPr="00E04EDD">
        <w:rPr>
          <w:rFonts w:ascii="Roboto" w:eastAsia="Times New Roman" w:hAnsi="Roboto" w:cs="Times New Roman"/>
          <w:color w:val="000000"/>
          <w:sz w:val="23"/>
          <w:szCs w:val="23"/>
          <w:lang w:eastAsia="en-IN"/>
        </w:rPr>
        <w:t> September 2018 at BARC, Mumbai.</w:t>
      </w:r>
    </w:p>
    <w:sectPr w:rsidR="00E04EDD" w:rsidRPr="00E04EDD" w:rsidSect="00320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46F8"/>
    <w:multiLevelType w:val="multilevel"/>
    <w:tmpl w:val="D8E68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E575A"/>
    <w:multiLevelType w:val="multilevel"/>
    <w:tmpl w:val="B8C6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922C9D"/>
    <w:multiLevelType w:val="multilevel"/>
    <w:tmpl w:val="7C46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171B4D"/>
    <w:multiLevelType w:val="hybridMultilevel"/>
    <w:tmpl w:val="82FEBB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3348B"/>
    <w:multiLevelType w:val="multilevel"/>
    <w:tmpl w:val="D820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227D48"/>
    <w:multiLevelType w:val="hybridMultilevel"/>
    <w:tmpl w:val="41FCEB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E636F"/>
    <w:multiLevelType w:val="multilevel"/>
    <w:tmpl w:val="CB727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087A2C"/>
    <w:multiLevelType w:val="multilevel"/>
    <w:tmpl w:val="6444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3F"/>
    <w:rsid w:val="000746AD"/>
    <w:rsid w:val="000F268B"/>
    <w:rsid w:val="00147B46"/>
    <w:rsid w:val="00462001"/>
    <w:rsid w:val="005C6D09"/>
    <w:rsid w:val="00962BFB"/>
    <w:rsid w:val="00AB196F"/>
    <w:rsid w:val="00D63A63"/>
    <w:rsid w:val="00E04EDD"/>
    <w:rsid w:val="00F7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E735E"/>
  <w15:chartTrackingRefBased/>
  <w15:docId w15:val="{B0E71348-7287-4879-AEF4-33957EE9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96F"/>
    <w:pPr>
      <w:ind w:left="720"/>
      <w:contextualSpacing/>
    </w:pPr>
  </w:style>
  <w:style w:type="character" w:styleId="Hyperlink">
    <w:name w:val="Hyperlink"/>
    <w:basedOn w:val="DefaultParagraphFont"/>
    <w:unhideWhenUsed/>
    <w:rsid w:val="00AB196F"/>
    <w:rPr>
      <w:color w:val="0000FF"/>
      <w:u w:val="single"/>
    </w:rPr>
  </w:style>
  <w:style w:type="table" w:styleId="TableGrid">
    <w:name w:val="Table Grid"/>
    <w:basedOn w:val="TableNormal"/>
    <w:uiPriority w:val="39"/>
    <w:rsid w:val="00A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B19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Chetanamita</dc:creator>
  <cp:keywords/>
  <dc:description/>
  <cp:lastModifiedBy>Chetanamita</cp:lastModifiedBy>
  <cp:revision>5</cp:revision>
  <dcterms:created xsi:type="dcterms:W3CDTF">2021-08-05T10:48:00Z</dcterms:created>
  <dcterms:modified xsi:type="dcterms:W3CDTF">2021-08-05T11:01:00Z</dcterms:modified>
</cp:coreProperties>
</file>